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460" w:rsidRDefault="002C1460" w:rsidP="002C1460">
      <w:pPr>
        <w:jc w:val="both"/>
        <w:rPr>
          <w:sz w:val="28"/>
          <w:szCs w:val="28"/>
        </w:rPr>
      </w:pPr>
      <w:bookmarkStart w:id="0" w:name="_GoBack"/>
      <w:bookmarkEnd w:id="0"/>
    </w:p>
    <w:p w:rsidR="002C1460" w:rsidRPr="002C1460" w:rsidRDefault="002C1460" w:rsidP="002C1460">
      <w:pPr>
        <w:jc w:val="center"/>
        <w:rPr>
          <w:b/>
          <w:sz w:val="28"/>
          <w:szCs w:val="28"/>
        </w:rPr>
      </w:pPr>
      <w:r w:rsidRPr="002C1460">
        <w:rPr>
          <w:b/>
          <w:sz w:val="28"/>
          <w:szCs w:val="28"/>
        </w:rPr>
        <w:t>LEY 115 DE 1994</w:t>
      </w:r>
    </w:p>
    <w:p w:rsidR="002C1460" w:rsidRDefault="002C1460" w:rsidP="002C1460">
      <w:pPr>
        <w:jc w:val="both"/>
        <w:rPr>
          <w:sz w:val="28"/>
          <w:szCs w:val="28"/>
        </w:rPr>
      </w:pPr>
      <w:r w:rsidRPr="002C1460">
        <w:rPr>
          <w:b/>
          <w:sz w:val="28"/>
          <w:szCs w:val="28"/>
        </w:rPr>
        <w:t>ARTICULO 73.</w:t>
      </w:r>
      <w:r w:rsidRPr="002C1460">
        <w:rPr>
          <w:sz w:val="28"/>
          <w:szCs w:val="28"/>
        </w:rPr>
        <w:t xml:space="preserve"> </w:t>
      </w:r>
      <w:r w:rsidRPr="002C1460">
        <w:rPr>
          <w:b/>
          <w:sz w:val="28"/>
          <w:szCs w:val="28"/>
        </w:rPr>
        <w:t xml:space="preserve">Proyecto </w:t>
      </w:r>
      <w:r>
        <w:rPr>
          <w:b/>
          <w:sz w:val="28"/>
          <w:szCs w:val="28"/>
        </w:rPr>
        <w:t>E</w:t>
      </w:r>
      <w:r w:rsidRPr="002C1460">
        <w:rPr>
          <w:b/>
          <w:sz w:val="28"/>
          <w:szCs w:val="28"/>
        </w:rPr>
        <w:t xml:space="preserve">ducativo </w:t>
      </w:r>
      <w:r>
        <w:rPr>
          <w:b/>
          <w:sz w:val="28"/>
          <w:szCs w:val="28"/>
        </w:rPr>
        <w:t>I</w:t>
      </w:r>
      <w:r w:rsidRPr="002C1460">
        <w:rPr>
          <w:b/>
          <w:sz w:val="28"/>
          <w:szCs w:val="28"/>
        </w:rPr>
        <w:t>nstitucional</w:t>
      </w:r>
      <w:r w:rsidRPr="002C1460">
        <w:rPr>
          <w:sz w:val="28"/>
          <w:szCs w:val="28"/>
        </w:rPr>
        <w:t>. Con el fin de lograr la formación integral del educando, cada establecimiento educativo deberá elaborar y poner en práctica un Proyecto Educativo Institucional en el que se especifiquen entre otros aspectos, los principios y fines del establecimiento, los recursos docentes y didácticos disponibles y necesarios, la estrategia pedagógica, el reglamento para docentes y estudiantes y el sistema de gestión, todo ello encaminado a cumplir con las disposiciones de la presente ley y sus reglamentos. El Gobierno Nacional establecerá estímulos e incentivos para la investigación y las innovaciones educativas y para aquellas instituciones sin ánimo de lucro cuyo Proyecto Educativo Institucional haya sido valorado como excelente, de acuerdo con los criterios establecidos por el Sistema Nacional de Evaluación. En este último caso, estos estímulos se canalizarán exclusivamente para que implanten un proyecto educativo semejante, dirigido a la atención de poblaciones en condiciones de pobreza, de acuerdo con los criterios definidos anualmente por el CONPES Social.</w:t>
      </w:r>
    </w:p>
    <w:p w:rsidR="00690529" w:rsidRDefault="002C1460" w:rsidP="002C1460">
      <w:pPr>
        <w:jc w:val="both"/>
      </w:pPr>
      <w:r w:rsidRPr="002C1460">
        <w:rPr>
          <w:sz w:val="28"/>
          <w:szCs w:val="28"/>
        </w:rPr>
        <w:t xml:space="preserve"> </w:t>
      </w:r>
      <w:r w:rsidRPr="002C1460">
        <w:rPr>
          <w:b/>
          <w:sz w:val="28"/>
          <w:szCs w:val="28"/>
        </w:rPr>
        <w:t>PARAGRAFO.</w:t>
      </w:r>
      <w:r w:rsidRPr="002C1460">
        <w:rPr>
          <w:sz w:val="28"/>
          <w:szCs w:val="28"/>
        </w:rPr>
        <w:t xml:space="preserve"> El Proyecto Educativo Institucional debe responder a situaciones y necesidades de los educandos, de la comunidad local, de la región y del país, ser concreto, factible y evaluable.</w:t>
      </w:r>
      <w:r w:rsidR="00690529" w:rsidRPr="00690529">
        <w:t xml:space="preserve"> </w:t>
      </w:r>
    </w:p>
    <w:p w:rsidR="00690529" w:rsidRDefault="00690529" w:rsidP="00690529">
      <w:pPr>
        <w:jc w:val="center"/>
        <w:rPr>
          <w:b/>
          <w:sz w:val="28"/>
          <w:szCs w:val="28"/>
        </w:rPr>
      </w:pPr>
    </w:p>
    <w:p w:rsidR="00690529" w:rsidRDefault="00690529" w:rsidP="00690529">
      <w:pPr>
        <w:jc w:val="center"/>
        <w:rPr>
          <w:b/>
          <w:sz w:val="28"/>
          <w:szCs w:val="28"/>
        </w:rPr>
      </w:pPr>
    </w:p>
    <w:p w:rsidR="00690529" w:rsidRDefault="00690529" w:rsidP="00690529">
      <w:pPr>
        <w:jc w:val="center"/>
        <w:rPr>
          <w:b/>
          <w:sz w:val="28"/>
          <w:szCs w:val="28"/>
        </w:rPr>
      </w:pPr>
      <w:r>
        <w:rPr>
          <w:b/>
          <w:sz w:val="28"/>
          <w:szCs w:val="28"/>
        </w:rPr>
        <w:t>DECRETO 1860 DE 1994</w:t>
      </w:r>
    </w:p>
    <w:p w:rsidR="00690529" w:rsidRPr="00690529" w:rsidRDefault="00690529" w:rsidP="00690529">
      <w:pPr>
        <w:jc w:val="center"/>
        <w:rPr>
          <w:b/>
          <w:sz w:val="28"/>
          <w:szCs w:val="28"/>
        </w:rPr>
      </w:pPr>
      <w:r w:rsidRPr="00690529">
        <w:rPr>
          <w:b/>
          <w:sz w:val="28"/>
          <w:szCs w:val="28"/>
        </w:rPr>
        <w:t>CAPITULO III.</w:t>
      </w:r>
    </w:p>
    <w:p w:rsidR="00690529" w:rsidRPr="00690529" w:rsidRDefault="00690529" w:rsidP="00690529">
      <w:pPr>
        <w:jc w:val="center"/>
        <w:rPr>
          <w:b/>
          <w:sz w:val="28"/>
          <w:szCs w:val="28"/>
        </w:rPr>
      </w:pPr>
      <w:r w:rsidRPr="00690529">
        <w:rPr>
          <w:b/>
          <w:sz w:val="28"/>
          <w:szCs w:val="28"/>
        </w:rPr>
        <w:t>EL PROYECTO EDUCATIVO INSTITUCIONAL</w:t>
      </w:r>
    </w:p>
    <w:p w:rsidR="00690529" w:rsidRDefault="00690529" w:rsidP="002C1460">
      <w:pPr>
        <w:jc w:val="both"/>
      </w:pPr>
    </w:p>
    <w:p w:rsidR="00690529" w:rsidRDefault="00690529" w:rsidP="002C1460">
      <w:pPr>
        <w:jc w:val="both"/>
        <w:rPr>
          <w:sz w:val="28"/>
          <w:szCs w:val="28"/>
        </w:rPr>
      </w:pPr>
      <w:r w:rsidRPr="00690529">
        <w:rPr>
          <w:b/>
          <w:sz w:val="28"/>
          <w:szCs w:val="28"/>
        </w:rPr>
        <w:t>ARTICULO 14. CONTENIDO DEL PROYECTO EDUCATIVO INSTITUCIONAL.</w:t>
      </w:r>
      <w:r w:rsidRPr="00690529">
        <w:rPr>
          <w:sz w:val="28"/>
          <w:szCs w:val="28"/>
        </w:rPr>
        <w:t xml:space="preserve"> Todo establecimiento educativo debe elaborar y poner en práctica con la participación de la comunidad educativa, un proyecto educativo institucional que exprese la forma como se ha decidido alcanzar los fines de la educación definidos por la ley, teniendo en cuenta las condiciones sociales, económicas </w:t>
      </w:r>
      <w:r w:rsidRPr="00690529">
        <w:rPr>
          <w:sz w:val="28"/>
          <w:szCs w:val="28"/>
        </w:rPr>
        <w:lastRenderedPageBreak/>
        <w:t xml:space="preserve">y culturales de su medio. Para lograr la formación integral de los educandos, debe contener por lo menos los siguientes aspectos: </w:t>
      </w:r>
    </w:p>
    <w:p w:rsidR="00690529" w:rsidRDefault="00690529" w:rsidP="002C1460">
      <w:pPr>
        <w:jc w:val="both"/>
        <w:rPr>
          <w:sz w:val="28"/>
          <w:szCs w:val="28"/>
        </w:rPr>
      </w:pPr>
      <w:r w:rsidRPr="00BA67C1">
        <w:rPr>
          <w:b/>
          <w:sz w:val="28"/>
          <w:szCs w:val="28"/>
        </w:rPr>
        <w:t>1.-</w:t>
      </w:r>
      <w:r w:rsidRPr="00690529">
        <w:rPr>
          <w:sz w:val="28"/>
          <w:szCs w:val="28"/>
        </w:rPr>
        <w:t xml:space="preserve"> Los principios y fundamentos que orientan la acción de la comunidad educativa en la institución. </w:t>
      </w:r>
    </w:p>
    <w:p w:rsidR="00D54FAD" w:rsidRDefault="00690529" w:rsidP="002C1460">
      <w:pPr>
        <w:jc w:val="both"/>
        <w:rPr>
          <w:sz w:val="28"/>
          <w:szCs w:val="28"/>
        </w:rPr>
      </w:pPr>
      <w:r w:rsidRPr="00BA67C1">
        <w:rPr>
          <w:b/>
          <w:sz w:val="28"/>
          <w:szCs w:val="28"/>
        </w:rPr>
        <w:t>2.-</w:t>
      </w:r>
      <w:r w:rsidRPr="00690529">
        <w:rPr>
          <w:sz w:val="28"/>
          <w:szCs w:val="28"/>
        </w:rPr>
        <w:t xml:space="preserve"> El análisis de la situación institucional que permita la identificación de problemas y sus orígenes. </w:t>
      </w:r>
    </w:p>
    <w:p w:rsidR="00D54FAD" w:rsidRDefault="00690529" w:rsidP="002C1460">
      <w:pPr>
        <w:jc w:val="both"/>
        <w:rPr>
          <w:sz w:val="28"/>
          <w:szCs w:val="28"/>
        </w:rPr>
      </w:pPr>
      <w:r w:rsidRPr="00BA67C1">
        <w:rPr>
          <w:b/>
          <w:sz w:val="28"/>
          <w:szCs w:val="28"/>
        </w:rPr>
        <w:t>3.-</w:t>
      </w:r>
      <w:r w:rsidRPr="00690529">
        <w:rPr>
          <w:sz w:val="28"/>
          <w:szCs w:val="28"/>
        </w:rPr>
        <w:t xml:space="preserve"> Los objetivos generales del proyecto.</w:t>
      </w:r>
    </w:p>
    <w:p w:rsidR="00D54FAD" w:rsidRDefault="00690529" w:rsidP="002C1460">
      <w:pPr>
        <w:jc w:val="both"/>
        <w:rPr>
          <w:sz w:val="28"/>
          <w:szCs w:val="28"/>
        </w:rPr>
      </w:pPr>
      <w:r w:rsidRPr="00BA67C1">
        <w:rPr>
          <w:b/>
          <w:sz w:val="28"/>
          <w:szCs w:val="28"/>
        </w:rPr>
        <w:t xml:space="preserve"> 4.-</w:t>
      </w:r>
      <w:r w:rsidRPr="00690529">
        <w:rPr>
          <w:sz w:val="28"/>
          <w:szCs w:val="28"/>
        </w:rPr>
        <w:t xml:space="preserve"> La estrategia pedagógica que guía las labores de formación de los educandos. </w:t>
      </w:r>
    </w:p>
    <w:p w:rsidR="00D54FAD" w:rsidRDefault="00690529" w:rsidP="002C1460">
      <w:pPr>
        <w:jc w:val="both"/>
        <w:rPr>
          <w:sz w:val="28"/>
          <w:szCs w:val="28"/>
        </w:rPr>
      </w:pPr>
      <w:r w:rsidRPr="00BA67C1">
        <w:rPr>
          <w:b/>
          <w:sz w:val="28"/>
          <w:szCs w:val="28"/>
        </w:rPr>
        <w:t>5.-</w:t>
      </w:r>
      <w:r w:rsidRPr="00690529">
        <w:rPr>
          <w:sz w:val="28"/>
          <w:szCs w:val="28"/>
        </w:rPr>
        <w:t xml:space="preserve"> La organización de los planes de estudio y la definición de los criterios para la evaluación del rendimiento del educando. </w:t>
      </w:r>
    </w:p>
    <w:p w:rsidR="00D54FAD" w:rsidRDefault="00690529" w:rsidP="002C1460">
      <w:pPr>
        <w:jc w:val="both"/>
        <w:rPr>
          <w:sz w:val="28"/>
          <w:szCs w:val="28"/>
        </w:rPr>
      </w:pPr>
      <w:r w:rsidRPr="00BA67C1">
        <w:rPr>
          <w:b/>
          <w:sz w:val="28"/>
          <w:szCs w:val="28"/>
        </w:rPr>
        <w:t>6.-</w:t>
      </w:r>
      <w:r w:rsidRPr="00690529">
        <w:rPr>
          <w:sz w:val="28"/>
          <w:szCs w:val="28"/>
        </w:rPr>
        <w:t xml:space="preserve"> Las acciones pedagógicas relacionadas con la educación para el ejercicio de la democracia, para la educación sexual, para el uso del tiempo libre, para el aprovechamiento y conservación del ambiente, y en general, para los valores humanos. </w:t>
      </w:r>
    </w:p>
    <w:p w:rsidR="00D54FAD" w:rsidRDefault="00690529" w:rsidP="002C1460">
      <w:pPr>
        <w:jc w:val="both"/>
        <w:rPr>
          <w:sz w:val="28"/>
          <w:szCs w:val="28"/>
        </w:rPr>
      </w:pPr>
      <w:r w:rsidRPr="00BA67C1">
        <w:rPr>
          <w:b/>
          <w:sz w:val="28"/>
          <w:szCs w:val="28"/>
        </w:rPr>
        <w:t>7.</w:t>
      </w:r>
      <w:r w:rsidRPr="00690529">
        <w:rPr>
          <w:sz w:val="28"/>
          <w:szCs w:val="28"/>
        </w:rPr>
        <w:t xml:space="preserve">- El reglamento o manual de convivencia y el reglamento para docentes. </w:t>
      </w:r>
    </w:p>
    <w:p w:rsidR="00D54FAD" w:rsidRDefault="00690529" w:rsidP="002C1460">
      <w:pPr>
        <w:jc w:val="both"/>
        <w:rPr>
          <w:sz w:val="28"/>
          <w:szCs w:val="28"/>
        </w:rPr>
      </w:pPr>
      <w:r w:rsidRPr="00BA67C1">
        <w:rPr>
          <w:b/>
          <w:sz w:val="28"/>
          <w:szCs w:val="28"/>
        </w:rPr>
        <w:t>8.-</w:t>
      </w:r>
      <w:r w:rsidRPr="00690529">
        <w:rPr>
          <w:sz w:val="28"/>
          <w:szCs w:val="28"/>
        </w:rPr>
        <w:t xml:space="preserve"> Los órganos, funciones y forma de integración del Gobierno Escolar. </w:t>
      </w:r>
    </w:p>
    <w:p w:rsidR="00D54FAD" w:rsidRDefault="00690529" w:rsidP="002C1460">
      <w:pPr>
        <w:jc w:val="both"/>
        <w:rPr>
          <w:sz w:val="28"/>
          <w:szCs w:val="28"/>
        </w:rPr>
      </w:pPr>
      <w:r w:rsidRPr="00BA67C1">
        <w:rPr>
          <w:b/>
          <w:sz w:val="28"/>
          <w:szCs w:val="28"/>
        </w:rPr>
        <w:t>9.-</w:t>
      </w:r>
      <w:r w:rsidRPr="00690529">
        <w:rPr>
          <w:sz w:val="28"/>
          <w:szCs w:val="28"/>
        </w:rPr>
        <w:t xml:space="preserve"> El sistema de matrículas y pensiones que incluya la definición de los pagos que corresponda hacer a los usuarios del servicio y en el caso de los establecimientos privados, el contrato de renovación de matrícula. </w:t>
      </w:r>
    </w:p>
    <w:p w:rsidR="00D54FAD" w:rsidRDefault="00690529" w:rsidP="002C1460">
      <w:pPr>
        <w:jc w:val="both"/>
        <w:rPr>
          <w:sz w:val="28"/>
          <w:szCs w:val="28"/>
        </w:rPr>
      </w:pPr>
      <w:r w:rsidRPr="00BA67C1">
        <w:rPr>
          <w:b/>
          <w:sz w:val="28"/>
          <w:szCs w:val="28"/>
        </w:rPr>
        <w:t>10.</w:t>
      </w:r>
      <w:r w:rsidRPr="00690529">
        <w:rPr>
          <w:sz w:val="28"/>
          <w:szCs w:val="28"/>
        </w:rPr>
        <w:t xml:space="preserve">- Los procedimientos para relacionarse con otras organizaciones sociales, tales como los medios de comunicación masiva, las agremiaciones, los sindicatos y las instituciones comunitarias. </w:t>
      </w:r>
    </w:p>
    <w:p w:rsidR="00D54FAD" w:rsidRDefault="00690529" w:rsidP="002C1460">
      <w:pPr>
        <w:jc w:val="both"/>
        <w:rPr>
          <w:sz w:val="28"/>
          <w:szCs w:val="28"/>
        </w:rPr>
      </w:pPr>
      <w:r w:rsidRPr="00E063A6">
        <w:rPr>
          <w:b/>
          <w:sz w:val="28"/>
          <w:szCs w:val="28"/>
        </w:rPr>
        <w:t>11</w:t>
      </w:r>
      <w:r w:rsidRPr="00690529">
        <w:rPr>
          <w:sz w:val="28"/>
          <w:szCs w:val="28"/>
        </w:rPr>
        <w:t xml:space="preserve">.- La evaluación de los recursos humanos, físicos, económicos y tecnológicos disponibles y previstos para el futuro con el fin de realizar el proyecto. </w:t>
      </w:r>
    </w:p>
    <w:p w:rsidR="00D54FAD" w:rsidRDefault="00690529" w:rsidP="002C1460">
      <w:pPr>
        <w:jc w:val="both"/>
        <w:rPr>
          <w:sz w:val="28"/>
          <w:szCs w:val="28"/>
        </w:rPr>
      </w:pPr>
      <w:r w:rsidRPr="00E063A6">
        <w:rPr>
          <w:b/>
          <w:sz w:val="28"/>
          <w:szCs w:val="28"/>
        </w:rPr>
        <w:t>12.</w:t>
      </w:r>
      <w:r w:rsidRPr="00690529">
        <w:rPr>
          <w:sz w:val="28"/>
          <w:szCs w:val="28"/>
        </w:rPr>
        <w:t xml:space="preserve">- Las estrategias para articular la institución educativa con las expresiones culturales locales y regionales. </w:t>
      </w:r>
    </w:p>
    <w:p w:rsidR="00D54FAD" w:rsidRDefault="00690529" w:rsidP="002C1460">
      <w:pPr>
        <w:jc w:val="both"/>
        <w:rPr>
          <w:sz w:val="28"/>
          <w:szCs w:val="28"/>
        </w:rPr>
      </w:pPr>
      <w:r w:rsidRPr="00E063A6">
        <w:rPr>
          <w:b/>
          <w:sz w:val="28"/>
          <w:szCs w:val="28"/>
        </w:rPr>
        <w:t>13.</w:t>
      </w:r>
      <w:r w:rsidRPr="00690529">
        <w:rPr>
          <w:sz w:val="28"/>
          <w:szCs w:val="28"/>
        </w:rPr>
        <w:t xml:space="preserve">- Los criterios de organización administrativa y de evaluación de la gestión. </w:t>
      </w:r>
    </w:p>
    <w:p w:rsidR="00D54FAD" w:rsidRDefault="00690529" w:rsidP="002C1460">
      <w:pPr>
        <w:jc w:val="both"/>
        <w:rPr>
          <w:sz w:val="28"/>
          <w:szCs w:val="28"/>
        </w:rPr>
      </w:pPr>
      <w:r w:rsidRPr="00E063A6">
        <w:rPr>
          <w:b/>
          <w:sz w:val="28"/>
          <w:szCs w:val="28"/>
        </w:rPr>
        <w:lastRenderedPageBreak/>
        <w:t>14</w:t>
      </w:r>
      <w:r w:rsidRPr="00690529">
        <w:rPr>
          <w:sz w:val="28"/>
          <w:szCs w:val="28"/>
        </w:rPr>
        <w:t xml:space="preserve">.- Los programas educativos de carácter no formal e informal que ofrezca el establecimiento, en desarrollo de los objetivos generales de la institución. </w:t>
      </w:r>
    </w:p>
    <w:p w:rsidR="00D54FAD" w:rsidRDefault="00690529" w:rsidP="002C1460">
      <w:pPr>
        <w:jc w:val="both"/>
        <w:rPr>
          <w:sz w:val="28"/>
          <w:szCs w:val="28"/>
        </w:rPr>
      </w:pPr>
      <w:r w:rsidRPr="00D54FAD">
        <w:rPr>
          <w:b/>
          <w:sz w:val="28"/>
          <w:szCs w:val="28"/>
        </w:rPr>
        <w:t>ARTICULO 15. ADOPCION DEL PROYECTO EDUCATIVO INSTITUCIONAL</w:t>
      </w:r>
      <w:r w:rsidRPr="00690529">
        <w:rPr>
          <w:sz w:val="28"/>
          <w:szCs w:val="28"/>
        </w:rPr>
        <w:t xml:space="preserve">. Cada establecimiento educativo goza de autonomía para formular, adaptar y poner en práctica su propio proyecto educativo institucional sin más limitaciones que las definidas por la ley y este reglamento. Su adopción debe hacerse mediante un proceso de participación de los diferentes estamentos integrantes de la comunidad educativa que comprende: </w:t>
      </w:r>
    </w:p>
    <w:p w:rsidR="00D54FAD" w:rsidRDefault="00690529" w:rsidP="002C1460">
      <w:pPr>
        <w:jc w:val="both"/>
        <w:rPr>
          <w:sz w:val="28"/>
          <w:szCs w:val="28"/>
        </w:rPr>
      </w:pPr>
      <w:r w:rsidRPr="00D54FAD">
        <w:rPr>
          <w:b/>
          <w:sz w:val="28"/>
          <w:szCs w:val="28"/>
        </w:rPr>
        <w:t>1.- la formulación y deliberación</w:t>
      </w:r>
      <w:r w:rsidRPr="00690529">
        <w:rPr>
          <w:sz w:val="28"/>
          <w:szCs w:val="28"/>
        </w:rPr>
        <w:t xml:space="preserve">. Su objetivo es elaborar una propuesta para satisfacer uno o varios de los contenidos previstos para el proyecto educativo. Con tal fin el Consejo Directivo convocará diferentes grupos donde participen en forma equitativa miembros de los diversos estamentos de la comunidad educativa, para que deliberen sobre las iniciativas que les sean presentadas. </w:t>
      </w:r>
    </w:p>
    <w:p w:rsidR="00D54FAD" w:rsidRDefault="00690529" w:rsidP="002C1460">
      <w:pPr>
        <w:jc w:val="both"/>
        <w:rPr>
          <w:sz w:val="28"/>
          <w:szCs w:val="28"/>
        </w:rPr>
      </w:pPr>
      <w:r w:rsidRPr="00D54FAD">
        <w:rPr>
          <w:b/>
          <w:sz w:val="28"/>
          <w:szCs w:val="28"/>
        </w:rPr>
        <w:t>2.- La adopción</w:t>
      </w:r>
      <w:r w:rsidRPr="00690529">
        <w:rPr>
          <w:sz w:val="28"/>
          <w:szCs w:val="28"/>
        </w:rPr>
        <w:t xml:space="preserve">. Concluido el proceso de deliberación, la propuesta será sometida a la consideración del Consejo Directivo que en consulta con el Consejo Académico procederá a revisarla y a integrar sus diferentes componentes en un todo coherente. Cuando en esta etapa surja la necesidad de introducir modificaciones o adiciones sustanciales, éstas deberán formularse por separado. Acto seguido, el Consejo Directivo procederá a adoptarlo y divulgarlo entre la comunidad educativa. </w:t>
      </w:r>
    </w:p>
    <w:p w:rsidR="00D54FAD" w:rsidRDefault="00690529" w:rsidP="002C1460">
      <w:pPr>
        <w:jc w:val="both"/>
        <w:rPr>
          <w:sz w:val="28"/>
          <w:szCs w:val="28"/>
        </w:rPr>
      </w:pPr>
      <w:r w:rsidRPr="00D54FAD">
        <w:rPr>
          <w:b/>
          <w:sz w:val="28"/>
          <w:szCs w:val="28"/>
        </w:rPr>
        <w:t>3.- Las modificaciones</w:t>
      </w:r>
      <w:r w:rsidRPr="00690529">
        <w:rPr>
          <w:sz w:val="28"/>
          <w:szCs w:val="28"/>
        </w:rPr>
        <w:t xml:space="preserve">. Las modificaciones al proyecto educativo institucional podrán ser solicitadas al rector por cualquiera de los estamentos de la comunidad educativa. Este procederá a someterlas a discusión de los demás estamentos y concluida esta etapa, el consejo Directivo procederá a decidir sobre las propuestas, previa consulta con el Consejo Académico. Si se trata de materias relacionadas con los numerales 1, 3, 5, 7 y 8 del Artículo 14 del presente Decreto, las propuestas de modificación que no hayan sido aceptadas por el Consejo Directivo deberán ser sometidas a una segunda votación, dentro de un plazo que permita la consulta a los estamentos representados en el consejo y, en caso de ser respaldadas por la mayoría que fije su reglamento, se procederá a adoptarlas. </w:t>
      </w:r>
    </w:p>
    <w:p w:rsidR="00D54FAD" w:rsidRDefault="00690529" w:rsidP="002C1460">
      <w:pPr>
        <w:jc w:val="both"/>
        <w:rPr>
          <w:sz w:val="28"/>
          <w:szCs w:val="28"/>
        </w:rPr>
      </w:pPr>
      <w:r w:rsidRPr="00D54FAD">
        <w:rPr>
          <w:b/>
          <w:sz w:val="28"/>
          <w:szCs w:val="28"/>
        </w:rPr>
        <w:lastRenderedPageBreak/>
        <w:t>4.- La agenda del proceso</w:t>
      </w:r>
      <w:r w:rsidRPr="00690529">
        <w:rPr>
          <w:sz w:val="28"/>
          <w:szCs w:val="28"/>
        </w:rPr>
        <w:t xml:space="preserve">. El Consejo Directivo al convocar a la comunidad señalará las fechas límites para cada evento del proceso, dejando suficiente tiempo para la comunicación, la deliberación y la reflexión. </w:t>
      </w:r>
    </w:p>
    <w:p w:rsidR="00D54FAD" w:rsidRDefault="00690529" w:rsidP="002C1460">
      <w:pPr>
        <w:jc w:val="both"/>
        <w:rPr>
          <w:sz w:val="28"/>
          <w:szCs w:val="28"/>
        </w:rPr>
      </w:pPr>
      <w:r w:rsidRPr="00D54FAD">
        <w:rPr>
          <w:b/>
          <w:sz w:val="28"/>
          <w:szCs w:val="28"/>
        </w:rPr>
        <w:t>5.- El plan operativo</w:t>
      </w:r>
      <w:r w:rsidRPr="00690529">
        <w:rPr>
          <w:sz w:val="28"/>
          <w:szCs w:val="28"/>
        </w:rPr>
        <w:t xml:space="preserve">. El rector presentará al Consejo Directivo, dentro de los tres meses siguientes a la adopción del proyecto educativo institucional, el </w:t>
      </w:r>
      <w:r w:rsidRPr="00D54FAD">
        <w:rPr>
          <w:b/>
          <w:sz w:val="28"/>
          <w:szCs w:val="28"/>
        </w:rPr>
        <w:t>plan operativo</w:t>
      </w:r>
      <w:r w:rsidRPr="00690529">
        <w:rPr>
          <w:sz w:val="28"/>
          <w:szCs w:val="28"/>
        </w:rPr>
        <w:t xml:space="preserve"> correspondiente </w:t>
      </w:r>
      <w:r w:rsidRPr="00D54FAD">
        <w:rPr>
          <w:b/>
          <w:sz w:val="28"/>
          <w:szCs w:val="28"/>
        </w:rPr>
        <w:t>que contenga</w:t>
      </w:r>
      <w:r w:rsidRPr="00690529">
        <w:rPr>
          <w:sz w:val="28"/>
          <w:szCs w:val="28"/>
        </w:rPr>
        <w:t xml:space="preserve"> entre otros, </w:t>
      </w:r>
      <w:r w:rsidRPr="00D54FAD">
        <w:rPr>
          <w:b/>
          <w:sz w:val="28"/>
          <w:szCs w:val="28"/>
        </w:rPr>
        <w:t>las metas</w:t>
      </w:r>
      <w:r w:rsidRPr="00690529">
        <w:rPr>
          <w:sz w:val="28"/>
          <w:szCs w:val="28"/>
        </w:rPr>
        <w:t xml:space="preserve">, </w:t>
      </w:r>
      <w:r w:rsidRPr="00D54FAD">
        <w:rPr>
          <w:b/>
          <w:sz w:val="28"/>
          <w:szCs w:val="28"/>
        </w:rPr>
        <w:t>estrategias, recursos y cronograma de las actividades necesarias para alcanzar</w:t>
      </w:r>
      <w:r w:rsidRPr="00690529">
        <w:rPr>
          <w:sz w:val="28"/>
          <w:szCs w:val="28"/>
        </w:rPr>
        <w:t xml:space="preserve"> </w:t>
      </w:r>
      <w:r w:rsidRPr="00D54FAD">
        <w:rPr>
          <w:b/>
          <w:sz w:val="28"/>
          <w:szCs w:val="28"/>
        </w:rPr>
        <w:t>los objetivos del proyecto</w:t>
      </w:r>
      <w:r w:rsidRPr="00690529">
        <w:rPr>
          <w:sz w:val="28"/>
          <w:szCs w:val="28"/>
        </w:rPr>
        <w:t xml:space="preserve">. Periódicamente y por lo menos cada año, el plan operativo será revisado y constituirá un punto de referencia para la </w:t>
      </w:r>
      <w:r w:rsidRPr="00D54FAD">
        <w:rPr>
          <w:b/>
          <w:sz w:val="28"/>
          <w:szCs w:val="28"/>
        </w:rPr>
        <w:t>evaluación institucional</w:t>
      </w:r>
      <w:r w:rsidRPr="00690529">
        <w:rPr>
          <w:sz w:val="28"/>
          <w:szCs w:val="28"/>
        </w:rPr>
        <w:t xml:space="preserve">. Deberá incluir los mecanismos necesarios para realizar ajustes al plan de estudios. </w:t>
      </w:r>
    </w:p>
    <w:p w:rsidR="00D54FAD" w:rsidRDefault="00690529" w:rsidP="002C1460">
      <w:pPr>
        <w:jc w:val="both"/>
        <w:rPr>
          <w:sz w:val="28"/>
          <w:szCs w:val="28"/>
        </w:rPr>
      </w:pPr>
      <w:r w:rsidRPr="00D54FAD">
        <w:rPr>
          <w:b/>
          <w:sz w:val="28"/>
          <w:szCs w:val="28"/>
        </w:rPr>
        <w:t>PARAGRAFO</w:t>
      </w:r>
      <w:r w:rsidRPr="00690529">
        <w:rPr>
          <w:sz w:val="28"/>
          <w:szCs w:val="28"/>
        </w:rPr>
        <w:t xml:space="preserve">. Las Secretarías de educación de las entidades territoriales deberán prestar asesoría a los establecimientos educativos de su jurisdicción que así lo soliciten, en el proceso de elaboración y adopción del proyecto educativo institucional. </w:t>
      </w:r>
    </w:p>
    <w:p w:rsidR="003B5DD8" w:rsidRPr="00D54FAD" w:rsidRDefault="00690529" w:rsidP="002C1460">
      <w:pPr>
        <w:jc w:val="both"/>
        <w:rPr>
          <w:sz w:val="28"/>
          <w:szCs w:val="28"/>
        </w:rPr>
      </w:pPr>
      <w:r w:rsidRPr="00D54FAD">
        <w:rPr>
          <w:b/>
          <w:sz w:val="28"/>
          <w:szCs w:val="28"/>
        </w:rPr>
        <w:t>ARTICULO 16. OBLIGATORIEDAD DEL PROYECTO EDUCATIVO INSTITUCIONAL</w:t>
      </w:r>
      <w:r w:rsidRPr="00690529">
        <w:rPr>
          <w:sz w:val="28"/>
          <w:szCs w:val="28"/>
        </w:rPr>
        <w:t xml:space="preserve">. </w:t>
      </w:r>
      <w:r w:rsidRPr="00D54FAD">
        <w:rPr>
          <w:sz w:val="28"/>
          <w:szCs w:val="28"/>
        </w:rPr>
        <w:t xml:space="preserve">Todos los establecimientos educativos de carácter estatal, privado, comunitario, solidario, cooperativo o sin ánimo de lucro que pretendan prestar el servicio público de educación, deberán adoptar a más tardar el 8 de febrero de 1997 y registrar en el Sistema Nacional de Información, un proyecto educativo institucional. Los establecimientos que no procedieren así, no podrán obtener licencia o recibir reconocimiento oficial de su fundación si fueren nuevos y su licencia de funcionamiento o el reconocimiento oficial quedarán suspendidos si se tratare de los ya existentes, al tenor de lo dispuesto por los artículos 73, 138 y 193 de la Ley 115 de 1994, sin perjuicio de las sanciones que le puedan ser impuestas al rector, en el caso de los establecimientos estatales. En todos los casos los establecimientos educativos deberán adoptar a más tardar del 1o. de marzo de 1995, al menos los aspectos del proyecto educativo institucional de que trata el artículo 14 del presente Decreto, identificados con los numerales 1, 3, 7, 8, 11 y el respectivo plan de estudios. Los establecimientos que pretendan iniciar actividades y por tanto no tengan integrada la comunidad educativa, podrán adoptar un proyecto educativo institucional calificado como aceptable por la secretaría de educación departamental o distrital, de acuerdo con los requisitos definidos </w:t>
      </w:r>
      <w:r w:rsidRPr="00D54FAD">
        <w:rPr>
          <w:sz w:val="28"/>
          <w:szCs w:val="28"/>
        </w:rPr>
        <w:lastRenderedPageBreak/>
        <w:t xml:space="preserve">por el Ministerio de Educación </w:t>
      </w:r>
      <w:r w:rsidR="00D54FAD">
        <w:rPr>
          <w:sz w:val="28"/>
          <w:szCs w:val="28"/>
        </w:rPr>
        <w:t>N</w:t>
      </w:r>
      <w:r w:rsidRPr="00D54FAD">
        <w:rPr>
          <w:sz w:val="28"/>
          <w:szCs w:val="28"/>
        </w:rPr>
        <w:t>acional. Una vez iniciadas las actividades académicas se convocará a la comunidad educativa y el proyecto provisional se tomará como una iniciativa para adelantar el proceso de adopción previsto en el presente decreto que debe culminar dentro de los doce meses siguientes.</w:t>
      </w:r>
    </w:p>
    <w:p w:rsidR="00690529" w:rsidRPr="00D54FAD" w:rsidRDefault="00690529" w:rsidP="002C1460">
      <w:pPr>
        <w:jc w:val="both"/>
        <w:rPr>
          <w:sz w:val="28"/>
          <w:szCs w:val="28"/>
        </w:rPr>
      </w:pPr>
    </w:p>
    <w:p w:rsidR="00690529" w:rsidRPr="002C1460" w:rsidRDefault="00690529" w:rsidP="002C1460">
      <w:pPr>
        <w:jc w:val="both"/>
        <w:rPr>
          <w:sz w:val="28"/>
          <w:szCs w:val="28"/>
        </w:rPr>
      </w:pPr>
    </w:p>
    <w:sectPr w:rsidR="00690529" w:rsidRPr="002C146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460"/>
    <w:rsid w:val="002C1460"/>
    <w:rsid w:val="003064B4"/>
    <w:rsid w:val="003B5DD8"/>
    <w:rsid w:val="00690529"/>
    <w:rsid w:val="00BA67C1"/>
    <w:rsid w:val="00CF3D31"/>
    <w:rsid w:val="00D54FAD"/>
    <w:rsid w:val="00E063A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C108EC-2ED6-4068-B42E-16C0FEA2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1304</Words>
  <Characters>7177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dc:creator>
  <cp:keywords/>
  <dc:description/>
  <cp:lastModifiedBy>Gabriel</cp:lastModifiedBy>
  <cp:revision>2</cp:revision>
  <dcterms:created xsi:type="dcterms:W3CDTF">2017-03-03T04:19:00Z</dcterms:created>
  <dcterms:modified xsi:type="dcterms:W3CDTF">2017-03-03T04:19:00Z</dcterms:modified>
</cp:coreProperties>
</file>